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F4" w:rsidRPr="005C3E42" w:rsidRDefault="005E45F4" w:rsidP="005E45F4">
      <w:pPr>
        <w:ind w:firstLine="709"/>
        <w:jc w:val="center"/>
        <w:rPr>
          <w:b/>
        </w:rPr>
      </w:pPr>
      <w:r w:rsidRPr="005C3E42">
        <w:rPr>
          <w:b/>
        </w:rPr>
        <w:t>Оборудование учебного кабинета №_</w:t>
      </w:r>
      <w:r w:rsidRPr="005C3E42">
        <w:rPr>
          <w:b/>
          <w:u w:val="single"/>
        </w:rPr>
        <w:t>1_</w:t>
      </w:r>
      <w:r w:rsidRPr="005C3E42">
        <w:rPr>
          <w:b/>
        </w:rPr>
        <w:t xml:space="preserve">по адресу </w:t>
      </w:r>
      <w:r>
        <w:rPr>
          <w:b/>
        </w:rPr>
        <w:t xml:space="preserve">пр. Нефтяников д. 17 «а» </w:t>
      </w:r>
      <w:r w:rsidRPr="005C3E42">
        <w:rPr>
          <w:b/>
        </w:rPr>
        <w:t>осуществления образовательной деятельности ____</w:t>
      </w:r>
      <w:r w:rsidRPr="005C3E42">
        <w:rPr>
          <w:b/>
          <w:u w:val="single"/>
        </w:rPr>
        <w:t>Заинской МО РОГО ДОСААФ РТ</w:t>
      </w:r>
      <w:r w:rsidRPr="005C3E42">
        <w:rPr>
          <w:b/>
        </w:rPr>
        <w:t>___________</w:t>
      </w:r>
    </w:p>
    <w:p w:rsidR="005E45F4" w:rsidRPr="005C3E42" w:rsidRDefault="005E45F4" w:rsidP="005E45F4">
      <w:pPr>
        <w:ind w:firstLine="709"/>
        <w:jc w:val="center"/>
      </w:pPr>
      <w:r w:rsidRPr="005C3E42">
        <w:t xml:space="preserve"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</w:t>
      </w:r>
      <w:r>
        <w:t>«В»</w:t>
      </w:r>
    </w:p>
    <w:tbl>
      <w:tblPr>
        <w:tblW w:w="9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1276"/>
        <w:gridCol w:w="850"/>
        <w:gridCol w:w="1559"/>
      </w:tblGrid>
      <w:tr w:rsidR="005E45F4" w:rsidRPr="005C3E42" w:rsidTr="00746977">
        <w:tc>
          <w:tcPr>
            <w:tcW w:w="6300" w:type="dxa"/>
          </w:tcPr>
          <w:p w:rsidR="005E45F4" w:rsidRPr="005C3E42" w:rsidRDefault="005E45F4" w:rsidP="00746977">
            <w:pPr>
              <w:spacing w:after="0" w:line="240" w:lineRule="atLeast"/>
            </w:pPr>
            <w:r w:rsidRPr="005C3E42">
              <w:t>Наименование учебного оборудования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Единица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измерения</w:t>
            </w:r>
          </w:p>
        </w:tc>
        <w:tc>
          <w:tcPr>
            <w:tcW w:w="850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Количество</w:t>
            </w:r>
          </w:p>
        </w:tc>
        <w:tc>
          <w:tcPr>
            <w:tcW w:w="1559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Наличие</w:t>
            </w:r>
          </w:p>
        </w:tc>
      </w:tr>
      <w:tr w:rsidR="005E45F4" w:rsidRPr="005C3E42" w:rsidTr="00746977">
        <w:trPr>
          <w:trHeight w:val="3576"/>
        </w:trPr>
        <w:tc>
          <w:tcPr>
            <w:tcW w:w="6300" w:type="dxa"/>
          </w:tcPr>
          <w:p w:rsidR="005E45F4" w:rsidRPr="005C3E42" w:rsidRDefault="005E45F4" w:rsidP="00746977">
            <w:pPr>
              <w:spacing w:after="0" w:line="240" w:lineRule="atLeast"/>
              <w:ind w:left="720"/>
              <w:contextualSpacing/>
            </w:pPr>
            <w:r w:rsidRPr="005C3E42">
              <w:t>Оборудование и технические средства обучения</w:t>
            </w:r>
          </w:p>
          <w:p w:rsidR="005E45F4" w:rsidRPr="005C3E42" w:rsidRDefault="005E45F4" w:rsidP="00746977">
            <w:pPr>
              <w:spacing w:after="0" w:line="240" w:lineRule="atLeast"/>
              <w:rPr>
                <w:vertAlign w:val="superscript"/>
              </w:rPr>
            </w:pPr>
            <w:r w:rsidRPr="005C3E42">
              <w:t xml:space="preserve">Аппаратно-программный комплекс тестирования и развития психофизиологических качеств водителя (АПК)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Компьютер с соответствующим программным обеспечением</w:t>
            </w:r>
          </w:p>
          <w:p w:rsidR="005E45F4" w:rsidRDefault="005E45F4" w:rsidP="00746977">
            <w:pPr>
              <w:spacing w:after="0" w:line="240" w:lineRule="atLeast"/>
            </w:pPr>
            <w:r>
              <w:t>Мультимедийный проектор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Экран (монитор, электронная доска)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Магнитная доска со схемой населенного пункта</w:t>
            </w:r>
          </w:p>
          <w:p w:rsidR="005E45F4" w:rsidRPr="005C3E42" w:rsidRDefault="005E45F4" w:rsidP="00746977">
            <w:pPr>
              <w:spacing w:after="0" w:line="240" w:lineRule="atLeast"/>
              <w:ind w:left="720"/>
              <w:contextualSpacing/>
            </w:pPr>
            <w:r w:rsidRPr="005C3E42">
              <w:t>Учебно-наглядные пособия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Основы законодательства в сфере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Дорожные знаки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Дорожная разметка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Опознавательные и регистрационные знаки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Средства регулирования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Сигналы регулировщика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Применение аварийной сигнализации и знака аварийной остановки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Начало движения, маневрирование. Способы разворота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Расположение транспортных средств на проезжей части Скорость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Обгон, опережение, встречный разъезд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Остановка и стоянка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Проезд перекрестков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Проезд пешеходных переходов, и мест остановок маршрутных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Движение через железнодорожные пути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Движение по автомагистралям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Движение в жилых зонах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Буксировка механических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Перевозка пассажиров на заднем сидении мотоцикла и в боковом прицепе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Перевозка грузов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Неисправности и условия, при которых запрещается эксплуатация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Ответственность за правонарушения в области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Страхование автогражданской ответственности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Последовательность действий при ДТП</w:t>
            </w:r>
          </w:p>
          <w:p w:rsidR="005E45F4" w:rsidRDefault="005E45F4" w:rsidP="00746977">
            <w:pPr>
              <w:spacing w:after="0" w:line="240" w:lineRule="atLeast"/>
            </w:pPr>
          </w:p>
          <w:p w:rsidR="005E45F4" w:rsidRDefault="005E45F4" w:rsidP="00746977">
            <w:pPr>
              <w:spacing w:after="0" w:line="240" w:lineRule="atLeast"/>
            </w:pPr>
          </w:p>
          <w:p w:rsidR="005E45F4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Психофизиологические основы деятельности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Психофизиологические особенности деятельности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Воздействие на поведение водителя психотропных, </w:t>
            </w:r>
            <w:r w:rsidRPr="005C3E42">
              <w:lastRenderedPageBreak/>
              <w:t>наркотических веществ, алкоголя и медицинских препаратов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Конфликтные ситуации в дорожном движении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Факторы риска при вождении транспортного средства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Основы управления транспортными средствами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Сложные дорожные условия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Виды и причины ДТП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Типичные опасные ситуации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Сложные метеоусловия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Движение в темное время суток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Посадка водителя за рулем. Экипировка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Способы торможения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Тормозной и остановочный путь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Действия водителя в критических ситуациях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Силы, действующие на транспортное средство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Управление мотоциклом  в нештатных ситуациях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Профессиональная надежность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Дистанция и боковой интервал. Организация наблюдения в процессе управления транспортным средством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Влияние дорожных условий на безопасность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Безопасное прохождение поворотов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Безопасность пассажиров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Безопасность пешеходов и велосипедистов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Типичные ошибки пешеходов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Типовые примеры допускаемых нарушений ПДД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Устройство и техническое обслуживание транспортных средств категории «В» как объектов управления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Классификация автомобилей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автомобиля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Кузов автомобиля, системы пассивной безопасности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двигателя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Горюче-смазочные материалы и специальные жидкости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Схемы трансмиссии автомобилей с различными приводами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сцепления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механической коробки переключения передач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автоматической коробки переключения передач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Передняя и задняя подвески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Конструкции и маркировка автомобильных шин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тормозных систем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системы рулевого управления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маркировка аккумуляторных батарей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генератора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стартера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бесконтактной и микропроцессорной систем зажигания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работы, внешних световых приборов и звуковых сигналов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Классификация прицепов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Общее устройство прицепа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Виды подвесок, применяемых на прицепах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Электрооборудование прицепа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lastRenderedPageBreak/>
              <w:t xml:space="preserve">Устройство узла сцепки и тягово-сцепного устройства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Контрольный осмотр и ежедневное техническое обслуживание автомобиля и прицепа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Организация и выполнение грузовых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Нормативные правовые акты, определяющие порядок перевозки грузов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Организация и выполнение пассажирских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Нормативное правовое обеспечение пассажирских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  <w:ind w:left="720"/>
              <w:contextualSpacing/>
            </w:pPr>
            <w:r w:rsidRPr="005C3E42">
              <w:t>Информационные материалы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Информационный стенд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Закон Российской Федерации от 7 февраля 1992 г. № 2300-1 «О защите прав потребителей»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Копия лицензии с соответствующим приложением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Примерная программа профессиональной подготовки водителей транспортных средств категории «В»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Учебный план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Календарный учебный график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Расписание занятий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График учебного вождения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Книга жалоб и предложений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Адрес официального сайта в сети Интернет»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  <w:rPr>
                <w:sz w:val="20"/>
              </w:rPr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 xml:space="preserve"> 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 xml:space="preserve"> 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        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        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</w:tc>
        <w:tc>
          <w:tcPr>
            <w:tcW w:w="850" w:type="dxa"/>
          </w:tcPr>
          <w:p w:rsidR="005E45F4" w:rsidRPr="005C3E42" w:rsidRDefault="005E45F4" w:rsidP="00746977">
            <w:pPr>
              <w:spacing w:after="0" w:line="240" w:lineRule="atLeast"/>
              <w:rPr>
                <w:sz w:val="20"/>
              </w:rPr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 xml:space="preserve"> 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 xml:space="preserve"> 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  <w:rPr>
                <w:lang w:val="en-US"/>
              </w:rPr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</w:tc>
        <w:tc>
          <w:tcPr>
            <w:tcW w:w="1559" w:type="dxa"/>
          </w:tcPr>
          <w:p w:rsidR="005E45F4" w:rsidRPr="005C3E42" w:rsidRDefault="005E45F4" w:rsidP="00746977">
            <w:pPr>
              <w:spacing w:after="0" w:line="240" w:lineRule="atLeast"/>
              <w:rPr>
                <w:sz w:val="20"/>
              </w:rPr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--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8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-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 xml:space="preserve"> 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 xml:space="preserve"> 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ст)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мк)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мк)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(сл, ст)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пл)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пл)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пл)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пл)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пл)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lastRenderedPageBreak/>
              <w:t>2(сл, мк)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пл)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DD0140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</w:pPr>
          </w:p>
        </w:tc>
      </w:tr>
    </w:tbl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lastRenderedPageBreak/>
        <w:t>Сокращенные значения</w:t>
      </w:r>
      <w:r>
        <w:rPr>
          <w:sz w:val="20"/>
          <w:szCs w:val="20"/>
        </w:rPr>
        <w:t>: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Сл- слайд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Ст- стенд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Мк- макет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Пл- плакат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Вф- видеофильм</w:t>
      </w: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Pr="005C3E42" w:rsidRDefault="005E45F4" w:rsidP="005E45F4">
      <w:pPr>
        <w:ind w:firstLine="709"/>
        <w:jc w:val="center"/>
        <w:rPr>
          <w:b/>
        </w:rPr>
      </w:pPr>
      <w:r w:rsidRPr="005C3E42">
        <w:rPr>
          <w:b/>
        </w:rPr>
        <w:lastRenderedPageBreak/>
        <w:t>Оборудование учебного кабинета №_</w:t>
      </w:r>
      <w:r w:rsidRPr="005C3E42">
        <w:rPr>
          <w:b/>
          <w:u w:val="single"/>
        </w:rPr>
        <w:t>2_</w:t>
      </w:r>
      <w:r w:rsidRPr="005C3E42">
        <w:rPr>
          <w:b/>
        </w:rPr>
        <w:t xml:space="preserve"> по адресу </w:t>
      </w:r>
      <w:r>
        <w:rPr>
          <w:b/>
        </w:rPr>
        <w:t xml:space="preserve">пр. Нефтяников д. 17 «а» </w:t>
      </w:r>
      <w:r w:rsidRPr="005C3E42">
        <w:rPr>
          <w:b/>
        </w:rPr>
        <w:t xml:space="preserve">осуществления образовательной </w:t>
      </w:r>
    </w:p>
    <w:p w:rsidR="005E45F4" w:rsidRPr="005C3E42" w:rsidRDefault="005E45F4" w:rsidP="005E45F4">
      <w:pPr>
        <w:ind w:firstLine="709"/>
        <w:jc w:val="center"/>
        <w:rPr>
          <w:b/>
        </w:rPr>
      </w:pPr>
      <w:r w:rsidRPr="005C3E42">
        <w:rPr>
          <w:b/>
        </w:rPr>
        <w:t>деятельности _____</w:t>
      </w:r>
      <w:r w:rsidRPr="005C3E42">
        <w:rPr>
          <w:b/>
          <w:u w:val="single"/>
        </w:rPr>
        <w:t xml:space="preserve"> Заинской МО РОГО ДОСААФ РТ</w:t>
      </w:r>
      <w:r w:rsidRPr="005C3E42">
        <w:rPr>
          <w:b/>
        </w:rPr>
        <w:t xml:space="preserve"> ______</w:t>
      </w:r>
    </w:p>
    <w:p w:rsidR="005E45F4" w:rsidRPr="005C3E42" w:rsidRDefault="005E45F4" w:rsidP="005E45F4">
      <w:pPr>
        <w:ind w:firstLine="709"/>
        <w:jc w:val="center"/>
      </w:pPr>
      <w:r w:rsidRPr="005C3E42"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1276"/>
        <w:gridCol w:w="850"/>
        <w:gridCol w:w="1559"/>
      </w:tblGrid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Наименование учебного оборудования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Единица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измерения</w:t>
            </w:r>
          </w:p>
        </w:tc>
        <w:tc>
          <w:tcPr>
            <w:tcW w:w="850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Количество</w:t>
            </w:r>
          </w:p>
        </w:tc>
        <w:tc>
          <w:tcPr>
            <w:tcW w:w="1559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Наличие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spacing w:after="0" w:line="240" w:lineRule="atLeast"/>
              <w:contextualSpacing/>
              <w:jc w:val="center"/>
            </w:pPr>
            <w:r w:rsidRPr="005C3E42">
              <w:t>Оборудование и технические средства обучения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 xml:space="preserve">Аппаратно-программный комплекс тестирования и развития психофизиологических качеств водителя (АПК) 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Детское удерживающее устройство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Гибкое связующее звено (буксировочный трос)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Тягово-сцепное устройство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Компьютер с соответствующим программным обеспечением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Мультимедийный проектор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Экран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Магнитная доска со схемой населенного пункта</w:t>
            </w:r>
          </w:p>
          <w:p w:rsidR="005E45F4" w:rsidRPr="005C3E42" w:rsidRDefault="005E45F4" w:rsidP="00746977">
            <w:pPr>
              <w:spacing w:after="0" w:line="240" w:lineRule="atLeast"/>
              <w:ind w:left="720"/>
              <w:contextualSpacing/>
              <w:jc w:val="center"/>
            </w:pPr>
            <w:r w:rsidRPr="005C3E42">
              <w:t>Учебно-наглядные пособия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Основы законодательства в сфере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Дорожные знаки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Дорожная разметка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Опознавательные и регистрационные знаки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Средства регулирования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Сигналы регулировщика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Применение аварийной сигнализации и знака аварийной остановки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Начало движения, маневрирование. Способы разворота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Расположение транспортных средств на проезжей части Скорость движения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Обгон, опережение, встречный разъезд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 xml:space="preserve">Остановка и стоянка 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Проезд перекрестков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Проезд пешеходных переходов, и мест остановок маршрутных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Движение через железнодорожные пути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Движение по автомагистралям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Движение в жилых зонах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Перевозка пассажиров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Перевозка грузов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Неисправности и условия, при которых запрещается эксплуатация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Ответственность за правонарушения в области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Страхование автогражданской ответственности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Последовательность действий при ДТП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Психофизиологические основы деятельности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Психофизиологические особенности деятельности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lastRenderedPageBreak/>
              <w:t>Конфликтные ситуации в дорожном движении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Факторы риска при вождении автомобиля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 xml:space="preserve">Основы управления транспортными средствами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Сложные дорожные условия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Виды и причины ДТП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Типичные опасные ситуации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Сложные метеоусловия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Движение в темное время суток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Посадка водителя за рулем. Экипировка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Способы торможения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Тормозной и остановочный путь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Действия водителя в критических ситуациях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Силы, действующие на транспортное средство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Управление автомобилем в нештатных ситуациях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Профессиональная надежность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Дистанция и боковой интервал. Организация наблюдения     в процессе управления транспортным средством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Влияние дорожных условий на безопасность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Безопасное прохождение поворотов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Безопасность пассажиров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Безопасность пешеходов и велосипедистов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Типичные ошибки пешеходов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Типовые примеры допускаемых нарушений ПДД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Устройство и техническое обслуживание транспортных средств категории «В» как объектов управления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Классификация автомобилей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автомобиля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Кузов автомобиля, системы пассивной безопасности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двигателя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Горюче-смазочные материалы и специальные жидкости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Схемы трансмиссии автомобилей с различными приводами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сцепления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механической коробки переключения передач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автоматической коробки переключения передач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Передняя и задняя подвески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Конструкции и маркировка автомобильных шин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тормозных систем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системы рулевого управления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маркировка аккумуляторных батарей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генератора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стартера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бесконтактной и микропроцессорной систем зажигания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работы, внешних световых приборов и звуковых сигналов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Классификация прицепов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Общее устройство прицепа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Виды подвесок, применяемых на прицепах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lastRenderedPageBreak/>
              <w:t>Электрооборудование прицепа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Устройство узла сцепки и тягово-сцепного устройства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Контрольный осмотр и ежедневное техническое обслуживание автомобиля и прицепа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Организация и выполнение грузовых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Нормативные правовые акты, определяющие порядок перевозки грузов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Организация и выполнение пассажирских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Нормативное правовое обеспечение пассажирских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ind w:left="720"/>
              <w:contextualSpacing/>
              <w:jc w:val="center"/>
            </w:pPr>
            <w:r w:rsidRPr="005C3E42">
              <w:t>Информационные материалы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 xml:space="preserve">Информационный стенд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Закон Российской Федерации от 7 февраля 1992 г. № 2300-1 «О защите прав потребителей»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Копия лицензии с соответствующим приложением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Примерная программа профессиональной подготовки водителей т</w:t>
            </w:r>
            <w:r>
              <w:t>ранспортных средств категории «</w:t>
            </w:r>
            <w:r w:rsidRPr="005C3E42">
              <w:t>В»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Учебный план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Календарный учебный график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Расписание занятий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График учебного вождения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Книга жалоб и предложений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</w:tc>
        <w:tc>
          <w:tcPr>
            <w:tcW w:w="850" w:type="dxa"/>
          </w:tcPr>
          <w:p w:rsidR="005E45F4" w:rsidRPr="005C3E42" w:rsidRDefault="005E45F4" w:rsidP="00746977">
            <w:pPr>
              <w:spacing w:after="0" w:line="240" w:lineRule="atLeast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  <w:rPr>
                <w:lang w:val="en-US"/>
              </w:rPr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</w:tc>
        <w:tc>
          <w:tcPr>
            <w:tcW w:w="1559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--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пл)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ст)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вф)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вф)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lastRenderedPageBreak/>
              <w:t>2(сл, вф)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2(сл, вф)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AE78EB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</w:tc>
      </w:tr>
    </w:tbl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lastRenderedPageBreak/>
        <w:t>Сокращенные значения</w:t>
      </w:r>
      <w:r>
        <w:rPr>
          <w:sz w:val="20"/>
          <w:szCs w:val="20"/>
        </w:rPr>
        <w:t>: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Сл- слайд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Ст- стенд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Мк- макет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Пл- плакат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Вф- видеофильм</w:t>
      </w: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Default="005E45F4" w:rsidP="005E45F4">
      <w:pPr>
        <w:spacing w:line="360" w:lineRule="auto"/>
        <w:rPr>
          <w:sz w:val="28"/>
          <w:szCs w:val="28"/>
        </w:rPr>
      </w:pPr>
    </w:p>
    <w:p w:rsidR="005E45F4" w:rsidRPr="005C3E42" w:rsidRDefault="005E45F4" w:rsidP="005E45F4">
      <w:pPr>
        <w:spacing w:line="360" w:lineRule="auto"/>
        <w:rPr>
          <w:sz w:val="28"/>
          <w:szCs w:val="28"/>
        </w:rPr>
      </w:pPr>
    </w:p>
    <w:p w:rsidR="005E45F4" w:rsidRPr="00E148B6" w:rsidRDefault="005E45F4" w:rsidP="005E45F4">
      <w:pPr>
        <w:jc w:val="center"/>
      </w:pPr>
      <w:r w:rsidRPr="00E148B6">
        <w:lastRenderedPageBreak/>
        <w:t>Перечень материалов по предмету «Первая помощь при дорожно-транспортном происшествии»</w:t>
      </w:r>
    </w:p>
    <w:tbl>
      <w:tblPr>
        <w:tblpPr w:leftFromText="180" w:rightFromText="180" w:vertAnchor="text" w:horzAnchor="margin" w:tblpXSpec="center" w:tblpY="46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1276"/>
        <w:gridCol w:w="708"/>
        <w:gridCol w:w="1701"/>
      </w:tblGrid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Наименование учебных материалов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Единица</w:t>
            </w:r>
          </w:p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измерения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 xml:space="preserve">Количество 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Наличие</w:t>
            </w:r>
          </w:p>
        </w:tc>
      </w:tr>
      <w:tr w:rsidR="005E45F4" w:rsidRPr="005C3E42" w:rsidTr="00746977">
        <w:tc>
          <w:tcPr>
            <w:tcW w:w="10206" w:type="dxa"/>
            <w:gridSpan w:val="4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 xml:space="preserve">Оборудование 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20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20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Мотоциклетный шлем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штук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10206" w:type="dxa"/>
            <w:gridSpan w:val="4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 xml:space="preserve">Расходные материалы 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Аптечка первой помощи (автомобильная)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8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8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Табельные средства для оказания первой помощи:</w:t>
            </w:r>
          </w:p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Средства для временной остановки кровотечения – жгуты.</w:t>
            </w:r>
          </w:p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Средства иммобилизации для верхних, нижних конечностей, шейного отдела позвоночника (шины).</w:t>
            </w:r>
          </w:p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Перевязочные средства (бинты, салфетки, лейкопластырь)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10206" w:type="dxa"/>
            <w:gridSpan w:val="4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 xml:space="preserve">Учебно-наглядные пособия 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18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18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</w:pPr>
            <w:r w:rsidRPr="005C3E42"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  <w:r>
              <w:t>(сл,пл,вф)</w:t>
            </w:r>
          </w:p>
        </w:tc>
      </w:tr>
      <w:tr w:rsidR="005E45F4" w:rsidRPr="005C3E42" w:rsidTr="00746977">
        <w:tc>
          <w:tcPr>
            <w:tcW w:w="10206" w:type="dxa"/>
            <w:gridSpan w:val="4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Технические средства обучения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Компьютер с соответствующим программным обеспечением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spacing w:after="0" w:line="240" w:lineRule="atLeast"/>
            </w:pPr>
            <w:r w:rsidRPr="005C3E42">
              <w:t>Мультимедийный проектор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spacing w:after="0" w:line="240" w:lineRule="atLeast"/>
            </w:pPr>
            <w:r w:rsidRPr="005C3E42">
              <w:t>Экран (электронная доска)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</w:tc>
        <w:tc>
          <w:tcPr>
            <w:tcW w:w="708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  <w:tc>
          <w:tcPr>
            <w:tcW w:w="1701" w:type="dxa"/>
          </w:tcPr>
          <w:p w:rsidR="005E45F4" w:rsidRPr="005C3E42" w:rsidRDefault="005E45F4" w:rsidP="0074697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</w:pPr>
            <w:r w:rsidRPr="005C3E42">
              <w:t>1</w:t>
            </w:r>
          </w:p>
        </w:tc>
      </w:tr>
    </w:tbl>
    <w:p w:rsidR="005E45F4" w:rsidRPr="005C3E42" w:rsidRDefault="005E45F4" w:rsidP="005E45F4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E45F4" w:rsidRPr="005C3E42" w:rsidRDefault="005E45F4" w:rsidP="005E45F4">
      <w:pPr>
        <w:spacing w:line="360" w:lineRule="auto"/>
        <w:jc w:val="both"/>
        <w:rPr>
          <w:sz w:val="28"/>
          <w:szCs w:val="28"/>
        </w:rPr>
      </w:pPr>
    </w:p>
    <w:p w:rsidR="005E45F4" w:rsidRPr="005C3E42" w:rsidRDefault="005E45F4" w:rsidP="005E45F4">
      <w:pPr>
        <w:rPr>
          <w:lang w:eastAsia="en-US"/>
        </w:rPr>
      </w:pPr>
    </w:p>
    <w:p w:rsidR="005E45F4" w:rsidRPr="005C3E42" w:rsidRDefault="005E45F4" w:rsidP="005E45F4">
      <w:pPr>
        <w:rPr>
          <w:b/>
        </w:rPr>
      </w:pPr>
    </w:p>
    <w:p w:rsidR="005E45F4" w:rsidRPr="005C3E42" w:rsidRDefault="005E45F4" w:rsidP="005E45F4">
      <w:pPr>
        <w:ind w:firstLine="709"/>
        <w:jc w:val="center"/>
        <w:rPr>
          <w:b/>
        </w:rPr>
      </w:pPr>
      <w:r w:rsidRPr="005C3E42">
        <w:rPr>
          <w:b/>
        </w:rPr>
        <w:lastRenderedPageBreak/>
        <w:t>Оборудование учебного кабинета №_</w:t>
      </w:r>
      <w:r w:rsidRPr="005C3E42">
        <w:rPr>
          <w:b/>
          <w:u w:val="single"/>
        </w:rPr>
        <w:t>3</w:t>
      </w:r>
      <w:r w:rsidRPr="005C3E42">
        <w:rPr>
          <w:b/>
        </w:rPr>
        <w:t xml:space="preserve">_ по адресу </w:t>
      </w:r>
      <w:r>
        <w:rPr>
          <w:b/>
        </w:rPr>
        <w:t xml:space="preserve">пр. Нефтяников д. 17 «а» </w:t>
      </w:r>
      <w:r w:rsidRPr="005C3E42">
        <w:rPr>
          <w:b/>
        </w:rPr>
        <w:t xml:space="preserve">осуществления образовательной </w:t>
      </w:r>
    </w:p>
    <w:p w:rsidR="005E45F4" w:rsidRPr="005C3E42" w:rsidRDefault="005E45F4" w:rsidP="005E45F4">
      <w:pPr>
        <w:ind w:firstLine="709"/>
        <w:jc w:val="center"/>
        <w:rPr>
          <w:b/>
        </w:rPr>
      </w:pPr>
      <w:r w:rsidRPr="005C3E42">
        <w:rPr>
          <w:b/>
        </w:rPr>
        <w:t>деятельности ____</w:t>
      </w:r>
      <w:r w:rsidRPr="005C3E42">
        <w:rPr>
          <w:b/>
          <w:u w:val="single"/>
        </w:rPr>
        <w:t>Заинской МО РОГО ДОСААФ РТ</w:t>
      </w:r>
      <w:r w:rsidRPr="005C3E42">
        <w:rPr>
          <w:b/>
        </w:rPr>
        <w:t>_______</w:t>
      </w:r>
    </w:p>
    <w:p w:rsidR="005E45F4" w:rsidRPr="005C3E42" w:rsidRDefault="005E45F4" w:rsidP="005E45F4">
      <w:pPr>
        <w:ind w:firstLine="709"/>
        <w:jc w:val="center"/>
      </w:pPr>
      <w:r w:rsidRPr="005C3E42"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1276"/>
        <w:gridCol w:w="850"/>
        <w:gridCol w:w="1559"/>
      </w:tblGrid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Наименование учебного оборудования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Единица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измерения</w:t>
            </w:r>
          </w:p>
        </w:tc>
        <w:tc>
          <w:tcPr>
            <w:tcW w:w="850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Количество</w:t>
            </w:r>
          </w:p>
        </w:tc>
        <w:tc>
          <w:tcPr>
            <w:tcW w:w="1559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Наличие</w:t>
            </w:r>
          </w:p>
        </w:tc>
      </w:tr>
      <w:tr w:rsidR="005E45F4" w:rsidRPr="005C3E42" w:rsidTr="00746977">
        <w:tc>
          <w:tcPr>
            <w:tcW w:w="6521" w:type="dxa"/>
          </w:tcPr>
          <w:p w:rsidR="005E45F4" w:rsidRPr="005C3E42" w:rsidRDefault="005E45F4" w:rsidP="00746977">
            <w:pPr>
              <w:spacing w:after="0" w:line="240" w:lineRule="atLeast"/>
              <w:contextualSpacing/>
              <w:jc w:val="center"/>
            </w:pPr>
            <w:r w:rsidRPr="005C3E42">
              <w:t>Оборудование и технические средства обучения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 xml:space="preserve">Аппаратно-программный комплекс тестирования и развития психофизиологических качеств водителя (АПК)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Компьютер с соответствующим программным обеспечением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Мультимедийный проектор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Экран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Магнитная доска со схемой населенного пункта</w:t>
            </w:r>
          </w:p>
          <w:p w:rsidR="005E45F4" w:rsidRPr="005C3E42" w:rsidRDefault="005E45F4" w:rsidP="00746977">
            <w:pPr>
              <w:spacing w:after="0" w:line="240" w:lineRule="atLeast"/>
              <w:ind w:left="720"/>
              <w:contextualSpacing/>
              <w:jc w:val="center"/>
            </w:pPr>
            <w:r w:rsidRPr="005C3E42">
              <w:t>Учебно-наглядные пособия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Основы законодательства в сфере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Дорожные знаки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Дорожная разметка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Опознавательные и регистрационные знаки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Средства регулирования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Сигналы регулировщика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Применение аварийной сигнализации и знака аварийной остановки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Начало движения, маневрирование. Способы разворота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Расположение транспортных средств на проезжей части Скорость движения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Обгон, опережение, встречный разъезд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 xml:space="preserve">Остановка и стоянка 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Проезд перекрестков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Проезд пешеходных переходов, и мест остановок маршрутных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Движение через железнодорожные пути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Движение по автомагистралям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Движение в жилых зонах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Перевозка пассажиров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Перевозка грузов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Неисправности и условия, при которых запрещается эксплуатация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Ответственность за правонарушения в области дорожного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Страхование автогражданской ответственности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Последовательность действий при ДТП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Психофизиологические основы деятельности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Психофизиологические особенности деятельности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Конфликтные ситуации в дорожном движении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Факторы риска при вождении автомобиля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 xml:space="preserve">Основы управления транспортными средствами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Сложные дорожные условия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Виды и причины ДТП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Типичные опасные ситуации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Сложные метеоусловия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Движение в темное время суток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Посадка водителя за рулем. Экипировка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Способы торможения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Тормозной и остановочный путь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Действия водителя в критических ситуациях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Силы, действующие на транспортное средство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Управление автомобилем в нештатных ситуациях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Профессиональная надежность водителя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Дистанция и боковой интервал. Организация наблюдения     в процессе управления транспортным средством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Влияние дорожных условий на безопасность движения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Безопасное прохождение поворотов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Безопасность пассажиров транспортных средств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Безопасность пешеходов и велосипедистов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Типичные ошибки пешеходов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Типовые примеры допускаемых нарушений ПДД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Устройство и техническое обслуживание транспортных средств категории «В» как объектов управления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Классификация автомобилей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автомобиля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Кузов автомобиля, системы пассивной безопасности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двигателя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Горюче-смазочные материалы и специальные жидкости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Схемы трансмиссии автомобилей с различными приводами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сцепления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механической коробки переключения передач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автоматической коробки переключения передач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Передняя и задняя подвески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Конструкции и маркировка автомобильных шин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тормозных систем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системы рулевого управления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маркировка аккумуляторных батарей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генератора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стартера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 бесконтактной и микропроцессорной систем зажигания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Общее устройство и принцип работы, внешних световых приборов и звуковых сигналов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Классификация прицепов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Общее устройство прицепа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Виды подвесок, применяемых на прицепах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Электрооборудование прицепа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Устройство узла сцепки и тягово-сцепного устройства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 xml:space="preserve">Контрольный осмотр и ежедневное техническое обслуживание </w:t>
            </w:r>
            <w:r w:rsidRPr="005C3E42">
              <w:lastRenderedPageBreak/>
              <w:t>автомобиля и прицепа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Организация и выполнение грузовых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Нормативные правовые акты, определяющие порядок перевозки грузов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Организация и выполнение пассажирских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Нормативное правовое обеспечение пассажирских перевозок автомобильным транспортом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ind w:left="720"/>
              <w:contextualSpacing/>
              <w:jc w:val="center"/>
            </w:pPr>
            <w:r w:rsidRPr="005C3E42">
              <w:t>Информационные материалы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 xml:space="preserve">Информационный стенд 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Закон Российской Федерации от 7 февраля 1992 г. № 2300-1 «О защите прав потребителей»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Копия лицензии с соответствующим приложением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Примерная программа профессиональной подготовки водителей транспортных средств категории «В»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Учебный план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Календарный учебный график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Расписание занятий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  <w:jc w:val="both"/>
            </w:pPr>
            <w:r w:rsidRPr="005C3E42">
              <w:t>График учебного вождения (на каждую учебную группу)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Книга жалоб и предложений</w:t>
            </w:r>
          </w:p>
          <w:p w:rsidR="005E45F4" w:rsidRPr="005C3E42" w:rsidRDefault="005E45F4" w:rsidP="00746977">
            <w:pPr>
              <w:spacing w:after="0" w:line="240" w:lineRule="atLeast"/>
            </w:pPr>
            <w:r w:rsidRPr="005C3E42"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комплект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шт</w:t>
            </w:r>
          </w:p>
        </w:tc>
        <w:tc>
          <w:tcPr>
            <w:tcW w:w="850" w:type="dxa"/>
          </w:tcPr>
          <w:p w:rsidR="005E45F4" w:rsidRPr="005C3E42" w:rsidRDefault="005E45F4" w:rsidP="00746977">
            <w:pPr>
              <w:spacing w:after="0" w:line="240" w:lineRule="atLeast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  <w:rPr>
                <w:lang w:val="en-US"/>
              </w:rPr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</w:tc>
        <w:tc>
          <w:tcPr>
            <w:tcW w:w="1559" w:type="dxa"/>
          </w:tcPr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--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20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-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  <w:r>
              <w:t>1(сл)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lastRenderedPageBreak/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376C8B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  <w:r>
              <w:t>(сл)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Default="005E45F4" w:rsidP="00746977">
            <w:pPr>
              <w:spacing w:after="0" w:line="240" w:lineRule="atLeast"/>
              <w:jc w:val="center"/>
            </w:pP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  <w:jc w:val="center"/>
            </w:pPr>
            <w:r w:rsidRPr="005C3E42">
              <w:t>1</w:t>
            </w:r>
          </w:p>
          <w:p w:rsidR="005E45F4" w:rsidRPr="005C3E42" w:rsidRDefault="005E45F4" w:rsidP="00746977">
            <w:pPr>
              <w:spacing w:after="0" w:line="240" w:lineRule="atLeast"/>
            </w:pPr>
          </w:p>
        </w:tc>
      </w:tr>
    </w:tbl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lastRenderedPageBreak/>
        <w:t>Сокращенные значения</w:t>
      </w:r>
      <w:r>
        <w:rPr>
          <w:sz w:val="20"/>
          <w:szCs w:val="20"/>
        </w:rPr>
        <w:t>: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Сл- слайд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Ст- стенд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Мк- макет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Пл- плакат</w:t>
      </w:r>
    </w:p>
    <w:p w:rsidR="005E45F4" w:rsidRPr="007536D3" w:rsidRDefault="005E45F4" w:rsidP="005E45F4">
      <w:pPr>
        <w:spacing w:after="0" w:line="240" w:lineRule="auto"/>
        <w:rPr>
          <w:sz w:val="20"/>
          <w:szCs w:val="20"/>
        </w:rPr>
      </w:pPr>
      <w:r w:rsidRPr="007536D3">
        <w:rPr>
          <w:sz w:val="20"/>
          <w:szCs w:val="20"/>
        </w:rPr>
        <w:t>Вф- видеофильм</w:t>
      </w:r>
    </w:p>
    <w:p w:rsidR="005E45F4" w:rsidRDefault="005E45F4" w:rsidP="005E45F4"/>
    <w:p w:rsidR="005E45F4" w:rsidRDefault="005E45F4" w:rsidP="005E45F4"/>
    <w:p w:rsidR="00466CC7" w:rsidRDefault="00466CC7"/>
    <w:sectPr w:rsidR="00466CC7" w:rsidSect="00AD2EF7">
      <w:pgSz w:w="11906" w:h="16838"/>
      <w:pgMar w:top="1134" w:right="850" w:bottom="1134" w:left="1276" w:header="708" w:footer="81" w:gutter="0"/>
      <w:pgNumType w:start="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B16B7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5CE8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BDA0F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A1AA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6C6B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02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78D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A8C4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7EF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F0A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D00F08"/>
    <w:multiLevelType w:val="hybridMultilevel"/>
    <w:tmpl w:val="072C83EC"/>
    <w:lvl w:ilvl="0" w:tplc="0010E01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  <w:rPr>
        <w:rFonts w:cs="Times New Roman" w:hint="default"/>
        <w:color w:val="000000"/>
        <w:sz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  <w:rPr>
        <w:rFonts w:cs="Times New Roman"/>
      </w:rPr>
    </w:lvl>
  </w:abstractNum>
  <w:abstractNum w:abstractNumId="11">
    <w:nsid w:val="16DB06EB"/>
    <w:multiLevelType w:val="hybridMultilevel"/>
    <w:tmpl w:val="C21C579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5F7E56"/>
    <w:multiLevelType w:val="hybridMultilevel"/>
    <w:tmpl w:val="43686C4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F23128"/>
    <w:multiLevelType w:val="hybridMultilevel"/>
    <w:tmpl w:val="2AF676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065F5F"/>
    <w:multiLevelType w:val="hybridMultilevel"/>
    <w:tmpl w:val="2160A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F83B49"/>
    <w:multiLevelType w:val="hybridMultilevel"/>
    <w:tmpl w:val="1BB2D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B60E35"/>
    <w:multiLevelType w:val="hybridMultilevel"/>
    <w:tmpl w:val="CAA260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251EF0"/>
    <w:multiLevelType w:val="hybridMultilevel"/>
    <w:tmpl w:val="AD9847F0"/>
    <w:lvl w:ilvl="0" w:tplc="6C567A8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DB077B"/>
    <w:multiLevelType w:val="hybridMultilevel"/>
    <w:tmpl w:val="D0D8833E"/>
    <w:lvl w:ilvl="0" w:tplc="FFFFFFF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73293E0C"/>
    <w:multiLevelType w:val="hybridMultilevel"/>
    <w:tmpl w:val="4DC4B916"/>
    <w:lvl w:ilvl="0" w:tplc="0732799C">
      <w:start w:val="1"/>
      <w:numFmt w:val="upperRoman"/>
      <w:lvlText w:val="%1."/>
      <w:lvlJc w:val="left"/>
      <w:pPr>
        <w:ind w:left="9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9"/>
  </w:num>
  <w:num w:numId="5">
    <w:abstractNumId w:val="10"/>
  </w:num>
  <w:num w:numId="6">
    <w:abstractNumId w:val="15"/>
  </w:num>
  <w:num w:numId="7">
    <w:abstractNumId w:val="12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5E45F4"/>
    <w:rsid w:val="00466CC7"/>
    <w:rsid w:val="005E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45F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45F4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rsid w:val="005E45F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5F4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E45F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footnote text"/>
    <w:basedOn w:val="a"/>
    <w:link w:val="a7"/>
    <w:uiPriority w:val="99"/>
    <w:rsid w:val="005E45F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5E45F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E45F4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5E45F4"/>
    <w:rPr>
      <w:rFonts w:cs="Times New Roman"/>
      <w:color w:val="0000FF"/>
      <w:u w:val="single"/>
    </w:rPr>
  </w:style>
  <w:style w:type="paragraph" w:customStyle="1" w:styleId="aa">
    <w:name w:val="приложение"/>
    <w:basedOn w:val="a"/>
    <w:link w:val="ab"/>
    <w:uiPriority w:val="99"/>
    <w:rsid w:val="005E45F4"/>
    <w:pPr>
      <w:spacing w:after="0" w:line="240" w:lineRule="auto"/>
      <w:ind w:left="5040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приложение Знак"/>
    <w:link w:val="aa"/>
    <w:uiPriority w:val="99"/>
    <w:locked/>
    <w:rsid w:val="005E45F4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uiPriority w:val="99"/>
    <w:rsid w:val="005E45F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c">
    <w:name w:val="Title"/>
    <w:basedOn w:val="a"/>
    <w:link w:val="ad"/>
    <w:uiPriority w:val="99"/>
    <w:qFormat/>
    <w:rsid w:val="005E45F4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</w:rPr>
  </w:style>
  <w:style w:type="character" w:customStyle="1" w:styleId="ad">
    <w:name w:val="Название Знак"/>
    <w:basedOn w:val="a0"/>
    <w:link w:val="ac"/>
    <w:uiPriority w:val="99"/>
    <w:rsid w:val="005E45F4"/>
    <w:rPr>
      <w:rFonts w:ascii="Bookman Old Style" w:eastAsia="Times New Roman" w:hAnsi="Bookman Old Style" w:cs="Times New Roman"/>
      <w:b/>
      <w:bCs/>
      <w:sz w:val="32"/>
      <w:szCs w:val="24"/>
    </w:rPr>
  </w:style>
  <w:style w:type="paragraph" w:customStyle="1" w:styleId="ae">
    <w:name w:val="сноска"/>
    <w:basedOn w:val="a6"/>
    <w:link w:val="af"/>
    <w:uiPriority w:val="99"/>
    <w:rsid w:val="005E45F4"/>
    <w:rPr>
      <w:rFonts w:ascii="Times New Roman" w:hAnsi="Times New Roman"/>
      <w:sz w:val="16"/>
    </w:rPr>
  </w:style>
  <w:style w:type="character" w:customStyle="1" w:styleId="af">
    <w:name w:val="сноска Знак"/>
    <w:link w:val="ae"/>
    <w:uiPriority w:val="99"/>
    <w:locked/>
    <w:rsid w:val="005E45F4"/>
    <w:rPr>
      <w:rFonts w:ascii="Times New Roman" w:eastAsia="Times New Roman" w:hAnsi="Times New Roman" w:cs="Times New Roman"/>
      <w:sz w:val="16"/>
      <w:szCs w:val="20"/>
    </w:rPr>
  </w:style>
  <w:style w:type="paragraph" w:customStyle="1" w:styleId="12">
    <w:name w:val="Обычный1"/>
    <w:uiPriority w:val="99"/>
    <w:rsid w:val="005E45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Знак1"/>
    <w:uiPriority w:val="99"/>
    <w:semiHidden/>
    <w:rsid w:val="005E45F4"/>
    <w:rPr>
      <w:rFonts w:ascii="Times New Roman" w:hAnsi="Times New Roman"/>
      <w:sz w:val="20"/>
      <w:lang w:eastAsia="ru-RU"/>
    </w:rPr>
  </w:style>
  <w:style w:type="paragraph" w:customStyle="1" w:styleId="ConsPlusNonformat">
    <w:name w:val="ConsPlusNonformat"/>
    <w:uiPriority w:val="99"/>
    <w:rsid w:val="005E4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5E45F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5E45F4"/>
    <w:rPr>
      <w:rFonts w:ascii="Calibri" w:eastAsia="Times New Roman" w:hAnsi="Calibri" w:cs="Times New Roman"/>
    </w:rPr>
  </w:style>
  <w:style w:type="character" w:styleId="af2">
    <w:name w:val="page number"/>
    <w:basedOn w:val="a0"/>
    <w:uiPriority w:val="99"/>
    <w:rsid w:val="005E45F4"/>
    <w:rPr>
      <w:rFonts w:cs="Times New Roman"/>
    </w:rPr>
  </w:style>
  <w:style w:type="character" w:styleId="af3">
    <w:name w:val="FollowedHyperlink"/>
    <w:basedOn w:val="a0"/>
    <w:uiPriority w:val="99"/>
    <w:semiHidden/>
    <w:unhideWhenUsed/>
    <w:rsid w:val="005E45F4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semiHidden/>
    <w:unhideWhenUsed/>
    <w:rsid w:val="005E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5E4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3084</Words>
  <Characters>17580</Characters>
  <Application>Microsoft Office Word</Application>
  <DocSecurity>0</DocSecurity>
  <Lines>146</Lines>
  <Paragraphs>41</Paragraphs>
  <ScaleCrop>false</ScaleCrop>
  <Company>Microsoft</Company>
  <LinksUpToDate>false</LinksUpToDate>
  <CharactersWithSpaces>20623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2017-04-05T07:47:00Z</dcterms:created>
  <dcterms:modified xsi:type="dcterms:W3CDTF">2017-04-05T07:47:00Z</dcterms:modified>
</cp:coreProperties>
</file>